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FB" w:rsidRDefault="00BD2FFB" w:rsidP="00076573">
      <w:pPr>
        <w:spacing w:after="0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Консультация для родителей «Как распознать, что ваш ребенок испытывает психологический стресс?»</w:t>
      </w:r>
    </w:p>
    <w:p w:rsidR="00076573" w:rsidRPr="00076573" w:rsidRDefault="00076573" w:rsidP="00076573">
      <w:pPr>
        <w:spacing w:after="0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Гармоничное, правильное развитие ребенка, его личности возможно при наличии здоровья, в том числе и психологического здоровья. Должно </w:t>
      </w:r>
      <w:proofErr w:type="gramStart"/>
      <w:r w:rsidRPr="00076573">
        <w:rPr>
          <w:rFonts w:ascii="Times New Roman" w:eastAsia="Times New Roman" w:hAnsi="Times New Roman" w:cs="Times New Roman"/>
          <w:sz w:val="28"/>
          <w:szCs w:val="28"/>
        </w:rPr>
        <w:t>быть</w:t>
      </w:r>
      <w:proofErr w:type="gramEnd"/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 благополучие в детских эмоциях. И желательно, чтобы его было как можно больше для того, чтобы правильно происходило познание окружающего мира, человеческих отношений и отношений человека с природой. И поведение детей, и их самочувствие очень часто могут указывать взрослым, что в развитии характера и формировании личности ребенка происходит сбой. Какие же проявления </w:t>
      </w:r>
      <w:proofErr w:type="gramStart"/>
      <w:r w:rsidRPr="00076573">
        <w:rPr>
          <w:rFonts w:ascii="Times New Roman" w:eastAsia="Times New Roman" w:hAnsi="Times New Roman" w:cs="Times New Roman"/>
          <w:sz w:val="28"/>
          <w:szCs w:val="28"/>
        </w:rPr>
        <w:t>свойственны для «сигналов</w:t>
      </w:r>
      <w:proofErr w:type="gramEnd"/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 аварии» в психологическом здоровье мальчика или девочки? Что может послужить поводом для обращения за помощью к психологу или психотерапевту?</w:t>
      </w: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t>На наличие эмоционального, психологического стресса детского организма указывают следующие признаки:</w:t>
      </w: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t>Эмоциональная неустойчивост</w:t>
      </w:r>
      <w:proofErr w:type="gramStart"/>
      <w:r w:rsidRPr="00076573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 легко возникающий плач, раздражительность, обидчивость, беспокойство, неуверенность в действиях, непоследовательность в поступках, капризность, страхи.</w:t>
      </w: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t>Вегетативная неустойчивость – легко возникающее покраснение или побледнение кожи, в основном на лице, «комок в горле», «каша во рту», колебание артериального давления преимущественно в сторону его понижения, повышенная потливость, неустойчивый пульс, плохое самочувствие при колебаниях атмосферного давления.</w:t>
      </w: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Нарушение сна трудности с засыпанием, чуткий с пробуждением или очень глубокий сон, плохое самочувствие </w:t>
      </w:r>
      <w:proofErr w:type="gramStart"/>
      <w:r w:rsidRPr="00076573">
        <w:rPr>
          <w:rFonts w:ascii="Times New Roman" w:eastAsia="Times New Roman" w:hAnsi="Times New Roman" w:cs="Times New Roman"/>
          <w:sz w:val="28"/>
          <w:szCs w:val="28"/>
        </w:rPr>
        <w:t>утром после</w:t>
      </w:r>
      <w:proofErr w:type="gramEnd"/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 пробуждения.</w:t>
      </w: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t>Нарушение обмена веществ, нейродермит, плохой аппетит, снижение массы тела, болезненно заостренные реакции организма на запахи, лекарства, пыль</w:t>
      </w: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t>Частые простудные заболевания, особенно тогда, когда отчетливо имеется связь с действием нервных, стрессовых факторов.</w:t>
      </w: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t>Психомоторные нарушения в виде заикания, ночного и дневного недержания мочи «</w:t>
      </w:r>
      <w:proofErr w:type="spellStart"/>
      <w:r w:rsidRPr="00076573">
        <w:rPr>
          <w:rFonts w:ascii="Times New Roman" w:eastAsia="Times New Roman" w:hAnsi="Times New Roman" w:cs="Times New Roman"/>
          <w:sz w:val="28"/>
          <w:szCs w:val="28"/>
        </w:rPr>
        <w:t>энурез</w:t>
      </w:r>
      <w:proofErr w:type="spellEnd"/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», нервных тиков (непроизвольные, часто и однотипно повторяющиеся подергивание мышц лица, мигание, </w:t>
      </w:r>
      <w:proofErr w:type="spellStart"/>
      <w:r w:rsidRPr="00076573">
        <w:rPr>
          <w:rFonts w:ascii="Times New Roman" w:eastAsia="Times New Roman" w:hAnsi="Times New Roman" w:cs="Times New Roman"/>
          <w:sz w:val="28"/>
          <w:szCs w:val="28"/>
        </w:rPr>
        <w:t>наморщивание</w:t>
      </w:r>
      <w:proofErr w:type="spellEnd"/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 лба, </w:t>
      </w:r>
      <w:proofErr w:type="spellStart"/>
      <w:r w:rsidRPr="00076573">
        <w:rPr>
          <w:rFonts w:ascii="Times New Roman" w:eastAsia="Times New Roman" w:hAnsi="Times New Roman" w:cs="Times New Roman"/>
          <w:sz w:val="28"/>
          <w:szCs w:val="28"/>
        </w:rPr>
        <w:t>шмыгание</w:t>
      </w:r>
      <w:proofErr w:type="spellEnd"/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 носом, раскрытие рта, подергивание губ, щек, сокращением артикуляционных и дыхательных мыш</w:t>
      </w:r>
      <w:proofErr w:type="gramStart"/>
      <w:r w:rsidRPr="00076573">
        <w:rPr>
          <w:rFonts w:ascii="Times New Roman" w:eastAsia="Times New Roman" w:hAnsi="Times New Roman" w:cs="Times New Roman"/>
          <w:sz w:val="28"/>
          <w:szCs w:val="28"/>
        </w:rPr>
        <w:t>ц-</w:t>
      </w:r>
      <w:proofErr w:type="gramEnd"/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 звуки типа «КХ», </w:t>
      </w:r>
      <w:proofErr w:type="spellStart"/>
      <w:r w:rsidRPr="00076573">
        <w:rPr>
          <w:rFonts w:ascii="Times New Roman" w:eastAsia="Times New Roman" w:hAnsi="Times New Roman" w:cs="Times New Roman"/>
          <w:sz w:val="28"/>
          <w:szCs w:val="28"/>
        </w:rPr>
        <w:t>поперхивание</w:t>
      </w:r>
      <w:proofErr w:type="spellEnd"/>
      <w:r w:rsidRPr="00076573">
        <w:rPr>
          <w:rFonts w:ascii="Times New Roman" w:eastAsia="Times New Roman" w:hAnsi="Times New Roman" w:cs="Times New Roman"/>
          <w:sz w:val="28"/>
          <w:szCs w:val="28"/>
        </w:rPr>
        <w:t>, покашливание, тяжелые вздохи, прерывистая, напоминающая заикание речь.</w:t>
      </w: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lastRenderedPageBreak/>
        <w:t>Такие нарушения часто не осознаются и не замечаются ребенком, и очень часто зависят от времени года, утомления, нервного напряжения.</w:t>
      </w: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t>Невротические реакции – кратковременные переживания в ответ на действия психотравмирующих факторов – повышенная возбудимость или заторможенность в первое время посещения дошкольного учреждения, состояние подавленности при расставании, заостренные переживания по поводу наличия заболевания или физического дефекта.</w:t>
      </w: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t>Очень часто все указанные признаки неблагополучия в психологическом состоянии и эмоциональной жизни усиливаются или проявляются в трудные моменты жизни ребенка, к которым относятся начало посещения детского сада или школы, эмоциональная холодность или чрезмерная опека значимых взрослых, острая или длительная психотравмирующая ситуация.</w:t>
      </w:r>
    </w:p>
    <w:p w:rsidR="00BD2FFB" w:rsidRPr="00076573" w:rsidRDefault="00BD2FFB" w:rsidP="0007657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В такие периоды, порой очень непростые, своей жизни ребенок требует очень чуткого и душевно тонкого к себе отношения со стороны родных и близких, а иногда участия специалистов. От родителей порой требуется пересмотреть некоторые свои принципы воспитания сына или дочери, сделать эти принципы более действенными и может быть менее «заметными» для детского восприятия; в некоторых моментах перестроить свое эмоциональное взаимодействие с миром детей, может </w:t>
      </w:r>
      <w:proofErr w:type="gramStart"/>
      <w:r w:rsidRPr="00076573">
        <w:rPr>
          <w:rFonts w:ascii="Times New Roman" w:eastAsia="Times New Roman" w:hAnsi="Times New Roman" w:cs="Times New Roman"/>
          <w:sz w:val="28"/>
          <w:szCs w:val="28"/>
        </w:rPr>
        <w:t>быть более ярко вспомнить</w:t>
      </w:r>
      <w:proofErr w:type="gramEnd"/>
      <w:r w:rsidRPr="00076573">
        <w:rPr>
          <w:rFonts w:ascii="Times New Roman" w:eastAsia="Times New Roman" w:hAnsi="Times New Roman" w:cs="Times New Roman"/>
          <w:sz w:val="28"/>
          <w:szCs w:val="28"/>
        </w:rPr>
        <w:t xml:space="preserve"> свое детство для того, чтобы позволить ребенку с меньшим напряжением адаптироваться к открывающемуся во всей своей красоте и противоречии к окружающему миру.</w:t>
      </w:r>
    </w:p>
    <w:p w:rsidR="00A243FD" w:rsidRDefault="00A243FD" w:rsidP="00076573">
      <w:pPr>
        <w:spacing w:after="0"/>
      </w:pPr>
    </w:p>
    <w:sectPr w:rsidR="00A243FD" w:rsidSect="0025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D2FFB"/>
    <w:rsid w:val="00076573"/>
    <w:rsid w:val="002524F5"/>
    <w:rsid w:val="00A243FD"/>
    <w:rsid w:val="00BD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F5"/>
  </w:style>
  <w:style w:type="paragraph" w:styleId="1">
    <w:name w:val="heading 1"/>
    <w:basedOn w:val="a"/>
    <w:link w:val="10"/>
    <w:uiPriority w:val="9"/>
    <w:qFormat/>
    <w:rsid w:val="00BD2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F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D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D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2021-10-21T13:39:00Z</dcterms:created>
  <dcterms:modified xsi:type="dcterms:W3CDTF">2021-10-21T13:41:00Z</dcterms:modified>
</cp:coreProperties>
</file>